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CB4" w:rsidRDefault="00DB6CB4" w:rsidP="00DB6CB4">
      <w:pPr>
        <w:spacing w:line="48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6CB4" w:rsidRDefault="00DB6CB4" w:rsidP="00DB6CB4">
      <w:pPr>
        <w:spacing w:line="48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DB6CB4" w:rsidRDefault="00DB6CB4" w:rsidP="00DB6CB4">
      <w:pPr>
        <w:spacing w:line="48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DB6CB4" w:rsidRDefault="00DB6CB4" w:rsidP="00DB6CB4">
      <w:pPr>
        <w:spacing w:line="48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DB6CB4" w:rsidRDefault="00DB6CB4" w:rsidP="00DB6CB4">
      <w:pPr>
        <w:spacing w:line="48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DB6CB4" w:rsidRDefault="00DB6CB4" w:rsidP="00DB6CB4">
      <w:pPr>
        <w:spacing w:line="48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DB6CB4" w:rsidRDefault="00DB6CB4" w:rsidP="00DB6CB4">
      <w:pPr>
        <w:spacing w:line="48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DB6CB4" w:rsidRDefault="002B0FAE" w:rsidP="00DB6C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of a q</w:t>
      </w:r>
      <w:r w:rsidR="00D5741F" w:rsidRPr="00D5741F">
        <w:rPr>
          <w:rFonts w:ascii="Times New Roman" w:hAnsi="Times New Roman" w:cs="Times New Roman"/>
          <w:sz w:val="24"/>
          <w:szCs w:val="24"/>
        </w:rPr>
        <w:t xml:space="preserve">uantitative </w:t>
      </w:r>
    </w:p>
    <w:p w:rsidR="00DB6CB4" w:rsidRDefault="002B0FAE" w:rsidP="00DB6CB4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Institution Affiliation</w:t>
      </w:r>
    </w:p>
    <w:p w:rsidR="00DB6CB4" w:rsidRDefault="002B0FAE" w:rsidP="00DB6CB4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Course Title</w:t>
      </w:r>
    </w:p>
    <w:p w:rsidR="00DB6CB4" w:rsidRDefault="002B0FAE" w:rsidP="00DB6CB4">
      <w:pPr>
        <w:tabs>
          <w:tab w:val="left" w:pos="1245"/>
        </w:tabs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Date</w:t>
      </w:r>
    </w:p>
    <w:p w:rsidR="00DB6CB4" w:rsidRDefault="00DB6CB4" w:rsidP="00DB6CB4">
      <w:pPr>
        <w:spacing w:line="48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057458" w:rsidRPr="00D5741F" w:rsidRDefault="002B0FAE" w:rsidP="00DB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5741F" w:rsidRDefault="002B0FAE" w:rsidP="008E7B9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4A3B">
        <w:rPr>
          <w:rFonts w:ascii="Times New Roman" w:hAnsi="Times New Roman" w:cs="Times New Roman"/>
          <w:sz w:val="24"/>
          <w:szCs w:val="24"/>
        </w:rPr>
        <w:lastRenderedPageBreak/>
        <w:t xml:space="preserve">Quantitative </w:t>
      </w:r>
      <w:r>
        <w:rPr>
          <w:rFonts w:ascii="Times New Roman" w:hAnsi="Times New Roman" w:cs="Times New Roman"/>
          <w:sz w:val="24"/>
          <w:szCs w:val="24"/>
        </w:rPr>
        <w:t>research is referred</w:t>
      </w:r>
      <w:r>
        <w:rPr>
          <w:rFonts w:ascii="Times New Roman" w:hAnsi="Times New Roman" w:cs="Times New Roman"/>
          <w:sz w:val="24"/>
          <w:szCs w:val="24"/>
        </w:rPr>
        <w:t xml:space="preserve"> to as an organized study and investigation of a case study by acquiring the relevant data, performing mathematical and statistical to it to derive meaningful insights.</w:t>
      </w:r>
      <w:r w:rsidR="00D81D69">
        <w:rPr>
          <w:rFonts w:ascii="Times New Roman" w:hAnsi="Times New Roman" w:cs="Times New Roman"/>
          <w:sz w:val="24"/>
          <w:szCs w:val="24"/>
        </w:rPr>
        <w:t xml:space="preserve"> The first step in developing a quantitative is to describe the background and theory in your study. In the case of a nursing research project, you will explain the details around your area of focus. After this, you will identify and introduce your problem statement</w:t>
      </w:r>
      <w:r w:rsidR="00F3402C">
        <w:rPr>
          <w:rFonts w:ascii="Times New Roman" w:hAnsi="Times New Roman" w:cs="Times New Roman"/>
          <w:sz w:val="24"/>
          <w:szCs w:val="24"/>
        </w:rPr>
        <w:t xml:space="preserve"> commonly referred to as hypothesis</w:t>
      </w:r>
      <w:r w:rsidR="00F537C7" w:rsidRPr="00F53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37C7">
        <w:rPr>
          <w:rFonts w:ascii="Times New Roman" w:eastAsia="Times New Roman" w:hAnsi="Times New Roman" w:cs="Times New Roman"/>
          <w:sz w:val="24"/>
          <w:szCs w:val="24"/>
        </w:rPr>
        <w:t>(Carpenter, 2018)</w:t>
      </w:r>
      <w:r w:rsidR="00D81D69">
        <w:rPr>
          <w:rFonts w:ascii="Times New Roman" w:hAnsi="Times New Roman" w:cs="Times New Roman"/>
          <w:sz w:val="24"/>
          <w:szCs w:val="24"/>
        </w:rPr>
        <w:t>. This entails the challenge you intend to solve in the study.</w:t>
      </w:r>
    </w:p>
    <w:p w:rsidR="007111D1" w:rsidRDefault="002B0FAE" w:rsidP="008E7B9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step involves choosing a research design that incorporates the general strategy and components of the research systematically. This shows how the problem will be effectively addressed and the external factors </w:t>
      </w:r>
      <w:r>
        <w:rPr>
          <w:rFonts w:ascii="Times New Roman" w:hAnsi="Times New Roman" w:cs="Times New Roman"/>
          <w:sz w:val="24"/>
          <w:szCs w:val="24"/>
        </w:rPr>
        <w:t xml:space="preserve">which </w:t>
      </w:r>
      <w:r w:rsidR="00112055">
        <w:rPr>
          <w:rFonts w:ascii="Times New Roman" w:hAnsi="Times New Roman" w:cs="Times New Roman"/>
          <w:sz w:val="24"/>
          <w:szCs w:val="24"/>
        </w:rPr>
        <w:t>may be</w:t>
      </w:r>
      <w:r>
        <w:rPr>
          <w:rFonts w:ascii="Times New Roman" w:hAnsi="Times New Roman" w:cs="Times New Roman"/>
          <w:sz w:val="24"/>
          <w:szCs w:val="24"/>
        </w:rPr>
        <w:t xml:space="preserve"> of influence.</w:t>
      </w:r>
      <w:r w:rsidR="00112055">
        <w:rPr>
          <w:rFonts w:ascii="Times New Roman" w:hAnsi="Times New Roman" w:cs="Times New Roman"/>
          <w:sz w:val="24"/>
          <w:szCs w:val="24"/>
        </w:rPr>
        <w:t xml:space="preserve"> The next step will be selecting research sites or an area of investigation</w:t>
      </w:r>
      <w:r w:rsidR="006E30D2" w:rsidRPr="006E3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30D2">
        <w:rPr>
          <w:rFonts w:ascii="Times New Roman" w:eastAsia="Times New Roman" w:hAnsi="Times New Roman" w:cs="Times New Roman"/>
          <w:sz w:val="24"/>
          <w:szCs w:val="24"/>
        </w:rPr>
        <w:t>(Apuke, 2017)</w:t>
      </w:r>
      <w:r w:rsidR="00112055">
        <w:rPr>
          <w:rFonts w:ascii="Times New Roman" w:hAnsi="Times New Roman" w:cs="Times New Roman"/>
          <w:sz w:val="24"/>
          <w:szCs w:val="24"/>
        </w:rPr>
        <w:t>. These may include performing laboratory experiments, survey rese</w:t>
      </w:r>
      <w:r>
        <w:rPr>
          <w:rFonts w:ascii="Times New Roman" w:hAnsi="Times New Roman" w:cs="Times New Roman"/>
          <w:sz w:val="24"/>
          <w:szCs w:val="24"/>
        </w:rPr>
        <w:t>arch on a demographic area, visiting hospitals and healthcare institutions.</w:t>
      </w:r>
      <w:r w:rsidR="00133804">
        <w:rPr>
          <w:rFonts w:ascii="Times New Roman" w:hAnsi="Times New Roman" w:cs="Times New Roman"/>
          <w:sz w:val="24"/>
          <w:szCs w:val="24"/>
        </w:rPr>
        <w:t xml:space="preserve"> The next step is choosing the sample participants relevant to your study. For example, sample respondents needed maybe diabetic patients, children below 5 years, men or women, cervical cancer screened women e.t.c.</w:t>
      </w:r>
    </w:p>
    <w:p w:rsidR="00133804" w:rsidRDefault="002B0FAE" w:rsidP="008E7B9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</w:t>
      </w:r>
      <w:r w:rsidR="00981704">
        <w:rPr>
          <w:rFonts w:ascii="Times New Roman" w:hAnsi="Times New Roman" w:cs="Times New Roman"/>
          <w:sz w:val="24"/>
          <w:szCs w:val="24"/>
        </w:rPr>
        <w:t xml:space="preserve">step after identifying the respondents you need is to collect the data. Data collection may be done in various ways. For the case of performing experiments, it involves pre-testing respondents, </w:t>
      </w:r>
      <w:r w:rsidR="008E7723">
        <w:rPr>
          <w:rFonts w:ascii="Times New Roman" w:hAnsi="Times New Roman" w:cs="Times New Roman"/>
          <w:sz w:val="24"/>
          <w:szCs w:val="24"/>
        </w:rPr>
        <w:t>handling</w:t>
      </w:r>
      <w:r w:rsidR="00981704">
        <w:rPr>
          <w:rFonts w:ascii="Times New Roman" w:hAnsi="Times New Roman" w:cs="Times New Roman"/>
          <w:sz w:val="24"/>
          <w:szCs w:val="24"/>
        </w:rPr>
        <w:t xml:space="preserve"> independent variables</w:t>
      </w:r>
      <w:r w:rsidR="008E7723">
        <w:rPr>
          <w:rFonts w:ascii="Times New Roman" w:hAnsi="Times New Roman" w:cs="Times New Roman"/>
          <w:sz w:val="24"/>
          <w:szCs w:val="24"/>
        </w:rPr>
        <w:t>, and post-testing respondents.</w:t>
      </w:r>
      <w:r w:rsidR="000E20AD">
        <w:rPr>
          <w:rFonts w:ascii="Times New Roman" w:hAnsi="Times New Roman" w:cs="Times New Roman"/>
          <w:sz w:val="24"/>
          <w:szCs w:val="24"/>
        </w:rPr>
        <w:t xml:space="preserve"> Data can also be collected through surveys or conducting interviews.</w:t>
      </w:r>
      <w:r w:rsidR="009A79F0">
        <w:rPr>
          <w:rFonts w:ascii="Times New Roman" w:hAnsi="Times New Roman" w:cs="Times New Roman"/>
          <w:sz w:val="24"/>
          <w:szCs w:val="24"/>
        </w:rPr>
        <w:t xml:space="preserve"> The next stage is to process the collected data. This involves arranging your data, cleaning, and compiling</w:t>
      </w:r>
      <w:r w:rsidR="00D5270D">
        <w:rPr>
          <w:rFonts w:ascii="Times New Roman" w:hAnsi="Times New Roman" w:cs="Times New Roman"/>
          <w:sz w:val="24"/>
          <w:szCs w:val="24"/>
        </w:rPr>
        <w:t>. When the data is ready, analysis is performed</w:t>
      </w:r>
      <w:r w:rsidR="00E96A78" w:rsidRPr="00E96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A7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96A78" w:rsidRPr="00834037">
        <w:rPr>
          <w:rFonts w:ascii="Times New Roman" w:eastAsia="Times New Roman" w:hAnsi="Times New Roman" w:cs="Times New Roman"/>
          <w:sz w:val="24"/>
          <w:szCs w:val="24"/>
        </w:rPr>
        <w:t>Rutberg</w:t>
      </w:r>
      <w:r w:rsidR="00E96A78">
        <w:rPr>
          <w:rFonts w:ascii="Times New Roman" w:eastAsia="Times New Roman" w:hAnsi="Times New Roman" w:cs="Times New Roman"/>
          <w:sz w:val="24"/>
          <w:szCs w:val="24"/>
        </w:rPr>
        <w:t xml:space="preserve"> et al., 2018)</w:t>
      </w:r>
      <w:r w:rsidR="00D5270D">
        <w:rPr>
          <w:rFonts w:ascii="Times New Roman" w:hAnsi="Times New Roman" w:cs="Times New Roman"/>
          <w:sz w:val="24"/>
          <w:szCs w:val="24"/>
        </w:rPr>
        <w:t>. These derive insights from the data, generates sense, and can be used to make decisions. The analysis can be expressed in form of charts, graphs, tables, mean, or variance.</w:t>
      </w:r>
    </w:p>
    <w:p w:rsidR="004F5743" w:rsidRDefault="002B0FAE" w:rsidP="004F574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From the basis of the analyzed</w:t>
      </w:r>
      <w:r>
        <w:rPr>
          <w:rFonts w:ascii="Times New Roman" w:hAnsi="Times New Roman" w:cs="Times New Roman"/>
          <w:sz w:val="24"/>
          <w:szCs w:val="24"/>
        </w:rPr>
        <w:t xml:space="preserve"> data, the researcher interprets the results of the analysis. In this step, one must support their hypothesis and justify the recommendations they intend to propose.</w:t>
      </w:r>
      <w:r w:rsidR="003E3667">
        <w:rPr>
          <w:rFonts w:ascii="Times New Roman" w:hAnsi="Times New Roman" w:cs="Times New Roman"/>
          <w:sz w:val="24"/>
          <w:szCs w:val="24"/>
        </w:rPr>
        <w:t xml:space="preserve"> The findings must be expressed in simple ways that are easy to understand and draw insights.</w:t>
      </w:r>
      <w:r w:rsidR="00B4029C">
        <w:rPr>
          <w:rFonts w:ascii="Times New Roman" w:hAnsi="Times New Roman" w:cs="Times New Roman"/>
          <w:sz w:val="24"/>
          <w:szCs w:val="24"/>
        </w:rPr>
        <w:t xml:space="preserve"> The findings may be reviewed by a supervisor before implementation or submitted for publishing.</w:t>
      </w:r>
    </w:p>
    <w:p w:rsidR="004F5743" w:rsidRDefault="002B0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F5743" w:rsidRDefault="002B0FAE" w:rsidP="00AD45B0">
      <w:pPr>
        <w:spacing w:line="48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4F5743" w:rsidRPr="004F5743" w:rsidRDefault="002B0FAE" w:rsidP="00F537C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F5743">
        <w:rPr>
          <w:rFonts w:ascii="Times New Roman" w:eastAsia="Times New Roman" w:hAnsi="Times New Roman" w:cs="Times New Roman"/>
          <w:sz w:val="24"/>
          <w:szCs w:val="24"/>
        </w:rPr>
        <w:t xml:space="preserve">Carpenter, S. (2018). Ten steps in scale development and reporting: A guide for researchers. </w:t>
      </w:r>
      <w:r w:rsidRPr="004F5743">
        <w:rPr>
          <w:rFonts w:ascii="Times New Roman" w:eastAsia="Times New Roman" w:hAnsi="Times New Roman" w:cs="Times New Roman"/>
          <w:i/>
          <w:iCs/>
          <w:sz w:val="24"/>
          <w:szCs w:val="24"/>
        </w:rPr>
        <w:t>Communication Methods and Measures</w:t>
      </w:r>
      <w:r w:rsidRPr="004F57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F5743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4F5743">
        <w:rPr>
          <w:rFonts w:ascii="Times New Roman" w:eastAsia="Times New Roman" w:hAnsi="Times New Roman" w:cs="Times New Roman"/>
          <w:sz w:val="24"/>
          <w:szCs w:val="24"/>
        </w:rPr>
        <w:t>(1), 25-44.</w:t>
      </w:r>
    </w:p>
    <w:p w:rsidR="00834037" w:rsidRPr="00834037" w:rsidRDefault="002B0FAE" w:rsidP="00F537C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34037">
        <w:rPr>
          <w:rFonts w:ascii="Times New Roman" w:eastAsia="Times New Roman" w:hAnsi="Times New Roman" w:cs="Times New Roman"/>
          <w:sz w:val="24"/>
          <w:szCs w:val="24"/>
        </w:rPr>
        <w:t xml:space="preserve">Apuke, O. D. (2017). Quantitative research methods: A synopsis approach. </w:t>
      </w:r>
      <w:r w:rsidRPr="00834037">
        <w:rPr>
          <w:rFonts w:ascii="Times New Roman" w:eastAsia="Times New Roman" w:hAnsi="Times New Roman" w:cs="Times New Roman"/>
          <w:i/>
          <w:iCs/>
          <w:sz w:val="24"/>
          <w:szCs w:val="24"/>
        </w:rPr>
        <w:t>Kuwait Chapter of Arabian Journal of Business and Management Review</w:t>
      </w:r>
      <w:r w:rsidRPr="008340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34037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834037">
        <w:rPr>
          <w:rFonts w:ascii="Times New Roman" w:eastAsia="Times New Roman" w:hAnsi="Times New Roman" w:cs="Times New Roman"/>
          <w:sz w:val="24"/>
          <w:szCs w:val="24"/>
        </w:rPr>
        <w:t>(5471), 1-8.</w:t>
      </w:r>
    </w:p>
    <w:p w:rsidR="00834037" w:rsidRPr="00834037" w:rsidRDefault="002B0FAE" w:rsidP="00F537C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34037">
        <w:rPr>
          <w:rFonts w:ascii="Times New Roman" w:eastAsia="Times New Roman" w:hAnsi="Times New Roman" w:cs="Times New Roman"/>
          <w:sz w:val="24"/>
          <w:szCs w:val="24"/>
        </w:rPr>
        <w:t xml:space="preserve">Rutberg, S., &amp; Bouikidis, C. D. (2018). Focusing on the fundamentals: A simplistic differentiation </w:t>
      </w:r>
      <w:r w:rsidRPr="00834037">
        <w:rPr>
          <w:rFonts w:ascii="Times New Roman" w:eastAsia="Times New Roman" w:hAnsi="Times New Roman" w:cs="Times New Roman"/>
          <w:sz w:val="24"/>
          <w:szCs w:val="24"/>
        </w:rPr>
        <w:t xml:space="preserve">between qualitative and quantitative research. </w:t>
      </w:r>
      <w:r w:rsidRPr="00834037">
        <w:rPr>
          <w:rFonts w:ascii="Times New Roman" w:eastAsia="Times New Roman" w:hAnsi="Times New Roman" w:cs="Times New Roman"/>
          <w:i/>
          <w:iCs/>
          <w:sz w:val="24"/>
          <w:szCs w:val="24"/>
        </w:rPr>
        <w:t>Nephrology Nursing Journal</w:t>
      </w:r>
      <w:r w:rsidRPr="008340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34037">
        <w:rPr>
          <w:rFonts w:ascii="Times New Roman" w:eastAsia="Times New Roman" w:hAnsi="Times New Roman" w:cs="Times New Roman"/>
          <w:i/>
          <w:iCs/>
          <w:sz w:val="24"/>
          <w:szCs w:val="24"/>
        </w:rPr>
        <w:t>45</w:t>
      </w:r>
      <w:r w:rsidRPr="00834037">
        <w:rPr>
          <w:rFonts w:ascii="Times New Roman" w:eastAsia="Times New Roman" w:hAnsi="Times New Roman" w:cs="Times New Roman"/>
          <w:sz w:val="24"/>
          <w:szCs w:val="24"/>
        </w:rPr>
        <w:t>(2), 209-213.</w:t>
      </w:r>
    </w:p>
    <w:p w:rsidR="004F5743" w:rsidRDefault="004F5743" w:rsidP="004F57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743" w:rsidRPr="007B4A3B" w:rsidRDefault="004F5743" w:rsidP="004F57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5743" w:rsidRPr="007B4A3B" w:rsidSect="006933B5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FAE" w:rsidRDefault="002B0FAE">
      <w:pPr>
        <w:spacing w:after="0" w:line="240" w:lineRule="auto"/>
      </w:pPr>
      <w:r>
        <w:separator/>
      </w:r>
    </w:p>
  </w:endnote>
  <w:endnote w:type="continuationSeparator" w:id="0">
    <w:p w:rsidR="002B0FAE" w:rsidRDefault="002B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FAE" w:rsidRDefault="002B0FAE">
      <w:pPr>
        <w:spacing w:after="0" w:line="240" w:lineRule="auto"/>
      </w:pPr>
      <w:r>
        <w:separator/>
      </w:r>
    </w:p>
  </w:footnote>
  <w:footnote w:type="continuationSeparator" w:id="0">
    <w:p w:rsidR="002B0FAE" w:rsidRDefault="002B0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90434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6933B5" w:rsidRDefault="002B0FAE">
        <w:pPr>
          <w:pStyle w:val="Header"/>
          <w:jc w:val="right"/>
        </w:pPr>
        <w:r>
          <w:t xml:space="preserve">DEVELOPMENT OF A QUANTITATIVE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1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33B5" w:rsidRDefault="006933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3B5" w:rsidRDefault="002B0FAE">
    <w:pPr>
      <w:pStyle w:val="Header"/>
      <w:jc w:val="right"/>
    </w:pPr>
    <w:r>
      <w:t xml:space="preserve">Running Head: DEVELOPMENT OF A QUANTITATIVE                                 </w:t>
    </w:r>
    <w:r>
      <w:t xml:space="preserve">                                                            </w:t>
    </w:r>
    <w:sdt>
      <w:sdtPr>
        <w:id w:val="189129717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1CE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6933B5" w:rsidRDefault="006933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1F"/>
    <w:rsid w:val="00057458"/>
    <w:rsid w:val="000E20AD"/>
    <w:rsid w:val="00112055"/>
    <w:rsid w:val="00133804"/>
    <w:rsid w:val="002B0FAE"/>
    <w:rsid w:val="003B10FA"/>
    <w:rsid w:val="003E3667"/>
    <w:rsid w:val="004F5743"/>
    <w:rsid w:val="00597A81"/>
    <w:rsid w:val="006101CE"/>
    <w:rsid w:val="006933B5"/>
    <w:rsid w:val="006E30D2"/>
    <w:rsid w:val="007111D1"/>
    <w:rsid w:val="007B4A3B"/>
    <w:rsid w:val="00834037"/>
    <w:rsid w:val="008E7723"/>
    <w:rsid w:val="008E7B98"/>
    <w:rsid w:val="00920FAA"/>
    <w:rsid w:val="00981704"/>
    <w:rsid w:val="009A79F0"/>
    <w:rsid w:val="00A40AE7"/>
    <w:rsid w:val="00AD45B0"/>
    <w:rsid w:val="00B4029C"/>
    <w:rsid w:val="00BC6B04"/>
    <w:rsid w:val="00C15BBE"/>
    <w:rsid w:val="00C963FA"/>
    <w:rsid w:val="00D431AD"/>
    <w:rsid w:val="00D5270D"/>
    <w:rsid w:val="00D5741F"/>
    <w:rsid w:val="00D81D69"/>
    <w:rsid w:val="00DB6CB4"/>
    <w:rsid w:val="00E96A78"/>
    <w:rsid w:val="00EC49CA"/>
    <w:rsid w:val="00F3402C"/>
    <w:rsid w:val="00F5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109B1-D9B2-4404-B7F6-9C3BDBF5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3B5"/>
  </w:style>
  <w:style w:type="paragraph" w:styleId="Footer">
    <w:name w:val="footer"/>
    <w:basedOn w:val="Normal"/>
    <w:link w:val="FooterChar"/>
    <w:uiPriority w:val="99"/>
    <w:unhideWhenUsed/>
    <w:rsid w:val="00693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2021-05-11T10:08:00Z</dcterms:created>
  <dcterms:modified xsi:type="dcterms:W3CDTF">2021-05-11T10:08:00Z</dcterms:modified>
</cp:coreProperties>
</file>